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6812" w14:textId="0DDF7DBB" w:rsidR="0003143F" w:rsidRPr="009F2F7B" w:rsidRDefault="0003143F" w:rsidP="00A1653A">
      <w:pPr>
        <w:spacing w:before="240" w:after="240" w:line="240" w:lineRule="auto"/>
        <w:jc w:val="center"/>
        <w:rPr>
          <w:rFonts w:eastAsia="Times New Roman" w:cstheme="minorHAnsi"/>
          <w:b/>
          <w:bCs/>
          <w:color w:val="3547C7"/>
          <w:sz w:val="32"/>
          <w:szCs w:val="32"/>
          <w:lang w:eastAsia="es-CL"/>
        </w:rPr>
      </w:pPr>
      <w:r w:rsidRPr="009F2F7B">
        <w:rPr>
          <w:rFonts w:eastAsia="Times New Roman" w:cstheme="minorHAnsi"/>
          <w:b/>
          <w:bCs/>
          <w:color w:val="3547C7"/>
          <w:sz w:val="28"/>
          <w:szCs w:val="28"/>
          <w:lang w:eastAsia="es-CL"/>
        </w:rPr>
        <w:t>CUENTA PÚBLICA 2025</w:t>
      </w:r>
      <w:r w:rsidRPr="009F2F7B">
        <w:rPr>
          <w:rFonts w:eastAsia="Times New Roman" w:cstheme="minorHAnsi"/>
          <w:b/>
          <w:bCs/>
          <w:color w:val="3547C7"/>
          <w:sz w:val="24"/>
          <w:szCs w:val="24"/>
          <w:lang w:eastAsia="es-CL"/>
        </w:rPr>
        <w:br/>
      </w:r>
      <w:r w:rsidRPr="009F2F7B">
        <w:rPr>
          <w:rFonts w:eastAsia="Times New Roman" w:cstheme="minorHAnsi"/>
          <w:b/>
          <w:bCs/>
          <w:color w:val="3547C7"/>
          <w:sz w:val="40"/>
          <w:szCs w:val="40"/>
          <w:lang w:eastAsia="es-CL"/>
        </w:rPr>
        <w:t>DELEGACIÓN PRESIDENCIAL PROVINCIAL DE QUILLOTA</w:t>
      </w:r>
    </w:p>
    <w:p w14:paraId="7C7233F2" w14:textId="77777777" w:rsidR="009F2F7B" w:rsidRDefault="009F2F7B" w:rsidP="0003143F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lang w:eastAsia="es-CL"/>
        </w:rPr>
      </w:pPr>
    </w:p>
    <w:p w14:paraId="6700A761" w14:textId="7B941EE5" w:rsidR="0003143F" w:rsidRPr="00BB53C5" w:rsidRDefault="0003143F" w:rsidP="0003143F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lang w:eastAsia="es-CL"/>
        </w:rPr>
      </w:pPr>
      <w:r w:rsidRPr="00BB53C5">
        <w:rPr>
          <w:rFonts w:eastAsia="Times New Roman" w:cstheme="minorHAnsi"/>
          <w:color w:val="000000" w:themeColor="text1"/>
          <w:lang w:eastAsia="es-CL"/>
        </w:rPr>
        <w:t xml:space="preserve">Las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Cuentas Públicas Participativas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son espacios de diálogo y transparencia entre las autoridades y la ciudadanía. Nos permiten rendir cuenta del trabajo realizado, compartir avances, escuchar observaciones y fortalecer el control social sobre la administración pública. Son una herramienta clave para construir una gestión más cercana, transparente y participativa.</w:t>
      </w:r>
    </w:p>
    <w:p w14:paraId="7C9657FD" w14:textId="77777777" w:rsidR="0003143F" w:rsidRPr="00BB53C5" w:rsidRDefault="0003143F" w:rsidP="0003143F">
      <w:pPr>
        <w:spacing w:before="280" w:after="80" w:line="240" w:lineRule="auto"/>
        <w:jc w:val="both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BB53C5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>¿Qué hace una Delegación Presidencial Provincial?</w:t>
      </w:r>
    </w:p>
    <w:p w14:paraId="2EBA84E4" w14:textId="6BFFCF7C" w:rsidR="0003143F" w:rsidRPr="00BB53C5" w:rsidRDefault="0003143F" w:rsidP="0003143F">
      <w:pPr>
        <w:spacing w:before="240" w:after="240" w:line="240" w:lineRule="auto"/>
        <w:rPr>
          <w:rFonts w:eastAsia="Times New Roman" w:cstheme="minorHAnsi"/>
          <w:color w:val="000000" w:themeColor="text1"/>
          <w:lang w:eastAsia="es-CL"/>
        </w:rPr>
      </w:pPr>
      <w:r w:rsidRPr="00BB53C5">
        <w:rPr>
          <w:rFonts w:eastAsia="Times New Roman" w:cstheme="minorHAnsi"/>
          <w:color w:val="000000" w:themeColor="text1"/>
          <w:lang w:eastAsia="es-CL"/>
        </w:rPr>
        <w:t xml:space="preserve">La Delegación Presidencial Provincial representa al </w:t>
      </w:r>
      <w:proofErr w:type="gramStart"/>
      <w:r w:rsidRPr="00BB53C5">
        <w:rPr>
          <w:rFonts w:eastAsia="Times New Roman" w:cstheme="minorHAnsi"/>
          <w:color w:val="000000" w:themeColor="text1"/>
          <w:lang w:eastAsia="es-CL"/>
        </w:rPr>
        <w:t>Presidente</w:t>
      </w:r>
      <w:proofErr w:type="gramEnd"/>
      <w:r w:rsidRPr="00BB53C5">
        <w:rPr>
          <w:rFonts w:eastAsia="Times New Roman" w:cstheme="minorHAnsi"/>
          <w:color w:val="000000" w:themeColor="text1"/>
          <w:lang w:eastAsia="es-CL"/>
        </w:rPr>
        <w:t xml:space="preserve"> de la República en cada provincia del país. Su labor se enfoca </w:t>
      </w:r>
      <w:r w:rsidR="00612743">
        <w:rPr>
          <w:rFonts w:eastAsia="Times New Roman" w:cstheme="minorHAnsi"/>
          <w:color w:val="000000" w:themeColor="text1"/>
          <w:lang w:eastAsia="es-CL"/>
        </w:rPr>
        <w:t xml:space="preserve">principalmente </w:t>
      </w:r>
      <w:r w:rsidRPr="00BB53C5">
        <w:rPr>
          <w:rFonts w:eastAsia="Times New Roman" w:cstheme="minorHAnsi"/>
          <w:color w:val="000000" w:themeColor="text1"/>
          <w:lang w:eastAsia="es-CL"/>
        </w:rPr>
        <w:t>en:</w:t>
      </w:r>
    </w:p>
    <w:p w14:paraId="00D28C90" w14:textId="2CFADC4E" w:rsidR="0003143F" w:rsidRPr="00BB53C5" w:rsidRDefault="009122DD" w:rsidP="00BF309E">
      <w:pPr>
        <w:spacing w:before="240" w:after="240" w:line="240" w:lineRule="auto"/>
        <w:rPr>
          <w:rFonts w:eastAsia="Times New Roman" w:cstheme="minorHAnsi"/>
          <w:color w:val="000000" w:themeColor="text1"/>
          <w:lang w:eastAsia="es-CL"/>
        </w:rPr>
      </w:pPr>
      <w:r w:rsidRPr="00612743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Pr="00612743">
        <w:rPr>
          <w:rFonts w:eastAsia="Times New Roman" w:cstheme="minorHAnsi"/>
          <w:color w:val="000000" w:themeColor="text1"/>
          <w:lang w:eastAsia="es-CL"/>
        </w:rPr>
        <w:t xml:space="preserve"> Apoyar la coordinación en</w:t>
      </w:r>
      <w:r w:rsidRPr="00612743">
        <w:rPr>
          <w:rFonts w:cstheme="minorHAnsi"/>
          <w:color w:val="000000" w:themeColor="text1"/>
        </w:rPr>
        <w:t xml:space="preserve"> seguridad y el orden público junto al Ministerio de Seguridad.</w:t>
      </w:r>
      <w:r w:rsidRPr="00612743">
        <w:rPr>
          <w:rFonts w:eastAsia="Times New Roman" w:cstheme="minorHAnsi"/>
          <w:color w:val="000000" w:themeColor="text1"/>
          <w:lang w:eastAsia="es-CL"/>
        </w:rPr>
        <w:br/>
      </w:r>
      <w:r w:rsidR="0003143F" w:rsidRPr="00612743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t xml:space="preserve"> </w:t>
      </w:r>
      <w:r w:rsidR="00612743">
        <w:rPr>
          <w:rFonts w:eastAsia="Times New Roman" w:cstheme="minorHAnsi"/>
          <w:color w:val="000000" w:themeColor="text1"/>
          <w:lang w:eastAsia="es-CL"/>
        </w:rPr>
        <w:t xml:space="preserve">Supervigilar 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t>los servicios públicos en el territorio.</w:t>
      </w:r>
      <w:r w:rsidR="00A1653A" w:rsidRPr="00612743">
        <w:rPr>
          <w:rFonts w:cstheme="minorHAnsi"/>
          <w:color w:val="000000" w:themeColor="text1"/>
        </w:rPr>
        <w:t xml:space="preserve"> 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br/>
      </w:r>
      <w:r w:rsidR="0003143F" w:rsidRPr="00612743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t xml:space="preserve"> Liderar la gestión de emergencias</w:t>
      </w:r>
      <w:r w:rsidR="00612743">
        <w:rPr>
          <w:rFonts w:eastAsia="Times New Roman" w:cstheme="minorHAnsi"/>
          <w:color w:val="000000" w:themeColor="text1"/>
          <w:lang w:eastAsia="es-CL"/>
        </w:rPr>
        <w:t xml:space="preserve"> provinciales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t xml:space="preserve"> y protección civil.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br/>
      </w:r>
      <w:r w:rsidR="0003143F" w:rsidRPr="00612743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t xml:space="preserve"> Canalizar las demandas de la ciudadanía.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br/>
      </w:r>
      <w:r w:rsidR="0003143F" w:rsidRPr="00612743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t xml:space="preserve"> Fiscalizar y apoyar la implementación de políticas públicas</w:t>
      </w:r>
      <w:r w:rsidR="00612743">
        <w:rPr>
          <w:rFonts w:eastAsia="Times New Roman" w:cstheme="minorHAnsi"/>
          <w:color w:val="000000" w:themeColor="text1"/>
          <w:lang w:eastAsia="es-CL"/>
        </w:rPr>
        <w:t xml:space="preserve"> de gobierno.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br/>
      </w:r>
      <w:r w:rsidR="0003143F" w:rsidRPr="00612743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03143F" w:rsidRPr="00612743">
        <w:rPr>
          <w:rFonts w:eastAsia="Times New Roman" w:cstheme="minorHAnsi"/>
          <w:color w:val="000000" w:themeColor="text1"/>
          <w:lang w:eastAsia="es-CL"/>
        </w:rPr>
        <w:t xml:space="preserve"> Trabajar con los municipios y la comunidad en terreno.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br/>
      </w:r>
      <w:r w:rsidR="00BF309E" w:rsidRPr="009F2F7B">
        <w:rPr>
          <w:rFonts w:ascii="Segoe UI Emoji" w:eastAsia="Times New Roman" w:hAnsi="Segoe UI Emoji" w:cs="Segoe UI Emoji"/>
          <w:b/>
          <w:bCs/>
          <w:color w:val="000000" w:themeColor="text1"/>
          <w:sz w:val="36"/>
          <w:szCs w:val="36"/>
          <w:lang w:eastAsia="es-CL"/>
        </w:rPr>
        <w:br/>
      </w:r>
      <w:r w:rsidR="0003143F" w:rsidRPr="009F2F7B">
        <w:rPr>
          <w:rFonts w:ascii="Segoe UI Emoji" w:eastAsia="Times New Roman" w:hAnsi="Segoe UI Emoji" w:cs="Segoe UI Emoji"/>
          <w:b/>
          <w:bCs/>
          <w:color w:val="000000" w:themeColor="text1"/>
          <w:sz w:val="32"/>
          <w:szCs w:val="32"/>
          <w:lang w:eastAsia="es-CL"/>
        </w:rPr>
        <w:t>📌</w:t>
      </w:r>
      <w:r w:rsidR="0003143F" w:rsidRPr="009F2F7B">
        <w:rPr>
          <w:rFonts w:eastAsia="Times New Roman" w:cstheme="minorHAnsi"/>
          <w:b/>
          <w:bCs/>
          <w:color w:val="000000" w:themeColor="text1"/>
          <w:sz w:val="32"/>
          <w:szCs w:val="32"/>
          <w:lang w:eastAsia="es-CL"/>
        </w:rPr>
        <w:t xml:space="preserve"> NUESTRA GESTIÓN 2024 – 2025: AVANCES Y COMPROMISOS</w:t>
      </w:r>
    </w:p>
    <w:p w14:paraId="28672045" w14:textId="37910876" w:rsidR="0003143F" w:rsidRPr="00BB53C5" w:rsidRDefault="0003143F" w:rsidP="00A1653A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lang w:eastAsia="es-CL"/>
        </w:rPr>
      </w:pPr>
      <w:r w:rsidRPr="00BB53C5">
        <w:rPr>
          <w:rFonts w:eastAsia="Times New Roman" w:cstheme="minorHAnsi"/>
          <w:color w:val="000000" w:themeColor="text1"/>
          <w:lang w:eastAsia="es-CL"/>
        </w:rPr>
        <w:t xml:space="preserve">Durante este periodo, enfocamos nuestra labor en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grandes ejes de trabajo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, articulando acciones con las policías, los municipios y los servicios públicos para dar respuesta a las principales necesidades de las comunas de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Quillota, La Cruz, Nogales, Hijuelas y La Calera</w:t>
      </w:r>
      <w:r w:rsidRPr="00BB53C5">
        <w:rPr>
          <w:rFonts w:eastAsia="Times New Roman" w:cstheme="minorHAnsi"/>
          <w:color w:val="000000" w:themeColor="text1"/>
          <w:lang w:eastAsia="es-CL"/>
        </w:rPr>
        <w:t>.</w:t>
      </w:r>
    </w:p>
    <w:p w14:paraId="1B04631E" w14:textId="378DB5B1" w:rsidR="0003143F" w:rsidRPr="009F2F7B" w:rsidRDefault="0003143F" w:rsidP="0003143F">
      <w:pPr>
        <w:spacing w:before="240" w:after="40" w:line="240" w:lineRule="auto"/>
        <w:jc w:val="both"/>
        <w:outlineLvl w:val="3"/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</w:pPr>
      <w:r w:rsidRPr="009F2F7B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t xml:space="preserve">1. </w:t>
      </w:r>
      <w:r w:rsidR="00BF309E" w:rsidRPr="009F2F7B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t>SEGURIDAD PÚBLICA</w:t>
      </w:r>
    </w:p>
    <w:p w14:paraId="125B412B" w14:textId="77777777" w:rsidR="0003143F" w:rsidRPr="00BB53C5" w:rsidRDefault="0003143F" w:rsidP="0003143F">
      <w:pPr>
        <w:spacing w:before="240" w:after="240" w:line="240" w:lineRule="auto"/>
        <w:rPr>
          <w:rFonts w:eastAsia="Times New Roman" w:cstheme="minorHAnsi"/>
          <w:color w:val="000000" w:themeColor="text1"/>
          <w:lang w:eastAsia="es-CL"/>
        </w:rPr>
      </w:pPr>
      <w:r w:rsidRPr="00BB53C5">
        <w:rPr>
          <w:rFonts w:eastAsia="Times New Roman" w:cstheme="minorHAnsi"/>
          <w:color w:val="000000" w:themeColor="text1"/>
          <w:lang w:eastAsia="es-CL"/>
        </w:rPr>
        <w:t>Uno de los temas más prioritarios para nuestras vecinas y vecinos. Algunas acciones destacadas:</w:t>
      </w:r>
    </w:p>
    <w:p w14:paraId="05A93247" w14:textId="77777777" w:rsidR="009F2F7B" w:rsidRDefault="0003143F" w:rsidP="00A13B7D">
      <w:pPr>
        <w:spacing w:before="240" w:after="0" w:line="240" w:lineRule="auto"/>
        <w:textAlignment w:val="baseline"/>
        <w:rPr>
          <w:rFonts w:eastAsia="Times New Roman" w:cstheme="minorHAnsi"/>
          <w:color w:val="000000" w:themeColor="text1"/>
          <w:lang w:eastAsia="es-CL"/>
        </w:rPr>
      </w:pP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44 Difusiones del programa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Denuncia Seguro.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br/>
      </w: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15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Rondas Impacto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junto a Carabineros y PDI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>.</w:t>
      </w:r>
      <w:r w:rsidRPr="00BB53C5">
        <w:rPr>
          <w:rFonts w:eastAsia="Times New Roman" w:cstheme="minorHAnsi"/>
          <w:color w:val="000000" w:themeColor="text1"/>
          <w:lang w:eastAsia="es-CL"/>
        </w:rPr>
        <w:br/>
      </w: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25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Fiscalizaciones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a casinos ilegales, barberías, malls chinos, transporte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 xml:space="preserve"> público</w:t>
      </w:r>
      <w:r w:rsidRPr="00BB53C5">
        <w:rPr>
          <w:rFonts w:eastAsia="Times New Roman" w:cstheme="minorHAnsi"/>
          <w:color w:val="000000" w:themeColor="text1"/>
          <w:lang w:eastAsia="es-CL"/>
        </w:rPr>
        <w:t>, locales nocturnos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 xml:space="preserve">, entre otros, </w:t>
      </w:r>
      <w:r w:rsidRPr="00BB53C5">
        <w:rPr>
          <w:rFonts w:eastAsia="Times New Roman" w:cstheme="minorHAnsi"/>
          <w:color w:val="000000" w:themeColor="text1"/>
          <w:lang w:eastAsia="es-CL"/>
        </w:rPr>
        <w:br/>
      </w: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4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Charlas del Modelo Territorial 0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con la PDI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>.</w:t>
      </w:r>
      <w:r w:rsidRPr="00BB53C5">
        <w:rPr>
          <w:rFonts w:eastAsia="Times New Roman" w:cstheme="minorHAnsi"/>
          <w:color w:val="000000" w:themeColor="text1"/>
          <w:lang w:eastAsia="es-CL"/>
        </w:rPr>
        <w:br/>
      </w: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15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Diálogos de Seguridad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con la comunidad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>.</w:t>
      </w:r>
    </w:p>
    <w:p w14:paraId="14C21448" w14:textId="77777777" w:rsidR="009F2F7B" w:rsidRDefault="009F2F7B" w:rsidP="00A13B7D">
      <w:pPr>
        <w:spacing w:before="240" w:after="0" w:line="240" w:lineRule="auto"/>
        <w:textAlignment w:val="baseline"/>
        <w:rPr>
          <w:rFonts w:eastAsia="Times New Roman" w:cstheme="minorHAnsi"/>
          <w:color w:val="000000" w:themeColor="text1"/>
          <w:lang w:eastAsia="es-CL"/>
        </w:rPr>
      </w:pPr>
    </w:p>
    <w:p w14:paraId="732CF552" w14:textId="77777777" w:rsidR="009F2F7B" w:rsidRDefault="009F2F7B" w:rsidP="00A13B7D">
      <w:pPr>
        <w:spacing w:before="240" w:after="0" w:line="240" w:lineRule="auto"/>
        <w:textAlignment w:val="baseline"/>
        <w:rPr>
          <w:rFonts w:eastAsia="Times New Roman" w:cstheme="minorHAnsi"/>
          <w:color w:val="000000" w:themeColor="text1"/>
          <w:lang w:eastAsia="es-CL"/>
        </w:rPr>
      </w:pPr>
    </w:p>
    <w:p w14:paraId="3D80D314" w14:textId="7490D449" w:rsidR="0003143F" w:rsidRPr="00BB53C5" w:rsidRDefault="0003143F" w:rsidP="00A13B7D">
      <w:pPr>
        <w:spacing w:before="240"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</w:pPr>
      <w:r w:rsidRPr="00BB53C5">
        <w:rPr>
          <w:rFonts w:eastAsia="Times New Roman" w:cstheme="minorHAnsi"/>
          <w:color w:val="000000" w:themeColor="text1"/>
          <w:lang w:eastAsia="es-CL"/>
        </w:rPr>
        <w:br/>
      </w: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8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Charlas Preventivas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sobre violencia escolar, internación no voluntaria, apoyo a víctimas y denuncia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>.</w:t>
      </w:r>
      <w:r w:rsidRPr="00BB53C5">
        <w:rPr>
          <w:rFonts w:eastAsia="Times New Roman" w:cstheme="minorHAnsi"/>
          <w:color w:val="000000" w:themeColor="text1"/>
          <w:lang w:eastAsia="es-CL"/>
        </w:rPr>
        <w:br/>
      </w:r>
      <w:r w:rsidR="00BF309E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 xml:space="preserve"> 5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 xml:space="preserve">Operativos </w:t>
      </w:r>
      <w:r w:rsidRPr="00BB53C5">
        <w:rPr>
          <w:rFonts w:eastAsia="Times New Roman" w:cstheme="minorHAnsi"/>
          <w:color w:val="000000" w:themeColor="text1"/>
          <w:lang w:eastAsia="es-CL"/>
        </w:rPr>
        <w:t>de retiro de vehículos abandonados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>.</w:t>
      </w:r>
      <w:r w:rsidRPr="00BB53C5">
        <w:rPr>
          <w:rFonts w:eastAsia="Times New Roman" w:cstheme="minorHAnsi"/>
          <w:color w:val="000000" w:themeColor="text1"/>
          <w:lang w:eastAsia="es-CL"/>
        </w:rPr>
        <w:br/>
      </w:r>
      <w:r w:rsidR="00BF309E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 xml:space="preserve"> 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5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 xml:space="preserve">Restituciones </w:t>
      </w:r>
      <w:r w:rsidRPr="00BB53C5">
        <w:rPr>
          <w:rFonts w:eastAsia="Times New Roman" w:cstheme="minorHAnsi"/>
          <w:color w:val="000000" w:themeColor="text1"/>
          <w:lang w:eastAsia="es-CL"/>
        </w:rPr>
        <w:t>de terrenos públicos o privados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>.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br/>
      </w:r>
      <w:r w:rsidR="00BF309E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 xml:space="preserve"> 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6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Decomisos conjuntos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 con Carabineros</w:t>
      </w:r>
      <w:r w:rsidRPr="00BB53C5">
        <w:rPr>
          <w:rFonts w:eastAsia="Times New Roman" w:cstheme="minorHAnsi"/>
          <w:color w:val="000000" w:themeColor="text1"/>
          <w:lang w:eastAsia="es-CL"/>
        </w:rPr>
        <w:br/>
      </w:r>
      <w:r w:rsidR="00BF309E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A1653A" w:rsidRPr="00BB53C5">
        <w:rPr>
          <w:rFonts w:eastAsia="Times New Roman" w:cstheme="minorHAnsi"/>
          <w:color w:val="000000" w:themeColor="text1"/>
          <w:lang w:eastAsia="es-CL"/>
        </w:rPr>
        <w:t xml:space="preserve"> 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14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Comités Policiales</w:t>
      </w:r>
      <w:r w:rsidR="00BF309E" w:rsidRPr="00BB53C5">
        <w:rPr>
          <w:rFonts w:eastAsia="Times New Roman" w:cstheme="minorHAnsi"/>
          <w:b/>
          <w:bCs/>
          <w:color w:val="000000" w:themeColor="text1"/>
          <w:lang w:eastAsia="es-CL"/>
        </w:rPr>
        <w:t>.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br/>
      </w:r>
      <w:r w:rsidR="00BF309E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 xml:space="preserve"> </w:t>
      </w:r>
      <w:r w:rsidRPr="00BB53C5">
        <w:rPr>
          <w:rFonts w:eastAsia="Times New Roman" w:cstheme="minorHAnsi"/>
          <w:color w:val="000000" w:themeColor="text1"/>
          <w:lang w:eastAsia="es-CL"/>
        </w:rPr>
        <w:t xml:space="preserve">3 sesiones de la 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t>Mesa Provincial de Seguridad en Salud</w:t>
      </w:r>
      <w:r w:rsidR="00D620C9">
        <w:rPr>
          <w:rFonts w:eastAsia="Times New Roman" w:cstheme="minorHAnsi"/>
          <w:b/>
          <w:bCs/>
          <w:color w:val="000000" w:themeColor="text1"/>
          <w:lang w:eastAsia="es-CL"/>
        </w:rPr>
        <w:t>.</w:t>
      </w:r>
      <w:r w:rsidR="009A729C">
        <w:rPr>
          <w:rFonts w:eastAsia="Times New Roman" w:cstheme="minorHAnsi"/>
          <w:b/>
          <w:bCs/>
          <w:color w:val="000000" w:themeColor="text1"/>
          <w:lang w:eastAsia="es-CL"/>
        </w:rPr>
        <w:br/>
      </w:r>
      <w:r w:rsidR="009A729C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t xml:space="preserve">2 </w:t>
      </w:r>
      <w:r w:rsidR="009A729C" w:rsidRPr="00BB53C5">
        <w:rPr>
          <w:rFonts w:eastAsia="Times New Roman" w:cstheme="minorHAnsi"/>
          <w:b/>
          <w:bCs/>
          <w:color w:val="000000" w:themeColor="text1"/>
          <w:lang w:eastAsia="es-CL"/>
        </w:rPr>
        <w:t>Querellas presentadas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t>, una por violencia en estadios y otra por incendio.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br/>
      </w:r>
      <w:r w:rsidR="009A729C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t xml:space="preserve">3 </w:t>
      </w:r>
      <w:r w:rsidR="009A729C" w:rsidRPr="00BB53C5">
        <w:rPr>
          <w:rFonts w:eastAsia="Times New Roman" w:cstheme="minorHAnsi"/>
          <w:b/>
          <w:bCs/>
          <w:color w:val="000000" w:themeColor="text1"/>
          <w:lang w:eastAsia="es-CL"/>
        </w:rPr>
        <w:t>Condenas obtenidas por delitos de alta connotación pública.</w:t>
      </w:r>
      <w:r w:rsidRPr="00BB53C5">
        <w:rPr>
          <w:rFonts w:eastAsia="Times New Roman" w:cstheme="minorHAnsi"/>
          <w:b/>
          <w:bCs/>
          <w:color w:val="000000" w:themeColor="text1"/>
          <w:lang w:eastAsia="es-CL"/>
        </w:rPr>
        <w:br/>
      </w:r>
      <w:r w:rsidRPr="009F2F7B">
        <w:rPr>
          <w:rFonts w:eastAsia="Times New Roman" w:cstheme="minorHAnsi"/>
          <w:b/>
          <w:bCs/>
          <w:color w:val="000000" w:themeColor="text1"/>
          <w:sz w:val="20"/>
          <w:szCs w:val="20"/>
          <w:lang w:eastAsia="es-CL"/>
        </w:rPr>
        <w:br/>
      </w:r>
      <w:r w:rsidR="00BF309E" w:rsidRPr="009F2F7B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t>2.  GESTIÓN TERRITORIAL</w:t>
      </w:r>
    </w:p>
    <w:p w14:paraId="122E886D" w14:textId="77777777" w:rsidR="0003143F" w:rsidRPr="009F2F7B" w:rsidRDefault="0003143F" w:rsidP="0003143F">
      <w:pPr>
        <w:spacing w:before="240" w:after="240" w:line="240" w:lineRule="auto"/>
        <w:jc w:val="both"/>
        <w:rPr>
          <w:rFonts w:eastAsia="Times New Roman" w:cstheme="minorHAnsi"/>
          <w:lang w:eastAsia="es-CL"/>
        </w:rPr>
      </w:pPr>
      <w:r w:rsidRPr="009F2F7B">
        <w:rPr>
          <w:rFonts w:eastAsia="Times New Roman" w:cstheme="minorHAnsi"/>
          <w:lang w:eastAsia="es-CL"/>
        </w:rPr>
        <w:t>Estamos presentes en el territorio, con enfoque en la participación ciudadana:</w:t>
      </w:r>
    </w:p>
    <w:p w14:paraId="448E8A57" w14:textId="4E7AE4C3" w:rsidR="0003143F" w:rsidRPr="009F2F7B" w:rsidRDefault="009F2F7B" w:rsidP="00A1653A">
      <w:pPr>
        <w:spacing w:before="240"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>
        <w:rPr>
          <w:rFonts w:ascii="Segoe UI Emoji" w:eastAsia="Times New Roman" w:hAnsi="Segoe UI Emoji" w:cs="Segoe UI Emoji"/>
          <w:color w:val="000000" w:themeColor="text1"/>
          <w:lang w:eastAsia="es-CL"/>
        </w:rPr>
        <w:t xml:space="preserve"> </w:t>
      </w:r>
      <w:r w:rsidRPr="009F2F7B">
        <w:rPr>
          <w:rFonts w:eastAsia="Times New Roman" w:cstheme="minorHAnsi"/>
          <w:lang w:eastAsia="es-CL"/>
        </w:rPr>
        <w:t xml:space="preserve">+3796 </w:t>
      </w:r>
      <w:r w:rsidR="00D620C9" w:rsidRPr="009F2F7B">
        <w:rPr>
          <w:rFonts w:eastAsia="Times New Roman" w:cstheme="minorHAnsi"/>
          <w:lang w:eastAsia="es-CL"/>
        </w:rPr>
        <w:t>Atenciones a usuarios de los distintos servicios públicos</w:t>
      </w:r>
      <w:r w:rsidR="00A13B7D" w:rsidRPr="009F2F7B">
        <w:rPr>
          <w:rFonts w:eastAsia="Times New Roman" w:cstheme="minorHAnsi"/>
          <w:lang w:eastAsia="es-CL"/>
        </w:rPr>
        <w:t>.</w:t>
      </w:r>
      <w:r w:rsidR="00D620C9" w:rsidRPr="00D620C9">
        <w:rPr>
          <w:rFonts w:ascii="Segoe UI Emoji" w:eastAsia="Times New Roman" w:hAnsi="Segoe UI Emoji" w:cs="Segoe UI Emoji"/>
          <w:color w:val="FF0000"/>
          <w:lang w:eastAsia="es-CL"/>
        </w:rPr>
        <w:br/>
      </w:r>
      <w:r w:rsidR="00D620C9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 xml:space="preserve">14 </w:t>
      </w:r>
      <w:r w:rsidR="0003143F" w:rsidRPr="00BB53C5">
        <w:rPr>
          <w:rFonts w:eastAsia="Times New Roman" w:cstheme="minorHAnsi"/>
          <w:b/>
          <w:bCs/>
          <w:color w:val="000000" w:themeColor="text1"/>
          <w:lang w:eastAsia="es-CL"/>
        </w:rPr>
        <w:t>Plazas de Gobierno en Terreno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 xml:space="preserve"> en todas las comunas</w:t>
      </w:r>
      <w:r w:rsidR="00A13B7D">
        <w:rPr>
          <w:rFonts w:eastAsia="Times New Roman" w:cstheme="minorHAnsi"/>
          <w:color w:val="000000" w:themeColor="text1"/>
          <w:lang w:eastAsia="es-CL"/>
        </w:rPr>
        <w:t>.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br/>
      </w:r>
      <w:r w:rsidR="00BF309E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 xml:space="preserve"> 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 xml:space="preserve">33 </w:t>
      </w:r>
      <w:r w:rsidR="0003143F" w:rsidRPr="00BB53C5">
        <w:rPr>
          <w:rFonts w:eastAsia="Times New Roman" w:cstheme="minorHAnsi"/>
          <w:b/>
          <w:bCs/>
          <w:color w:val="000000" w:themeColor="text1"/>
          <w:lang w:eastAsia="es-CL"/>
        </w:rPr>
        <w:t>Actividades territoriales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>: charlas, operativos, ferias, exposiciones y diálogos ciudadanos</w:t>
      </w:r>
      <w:r w:rsidR="00A13B7D">
        <w:rPr>
          <w:rFonts w:eastAsia="Times New Roman" w:cstheme="minorHAnsi"/>
          <w:color w:val="000000" w:themeColor="text1"/>
          <w:lang w:eastAsia="es-CL"/>
        </w:rPr>
        <w:t>.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br/>
      </w:r>
      <w:r w:rsidR="00BF309E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BF309E" w:rsidRPr="00BB53C5">
        <w:rPr>
          <w:rFonts w:eastAsia="Times New Roman" w:cstheme="minorHAnsi"/>
          <w:color w:val="000000" w:themeColor="text1"/>
          <w:lang w:eastAsia="es-CL"/>
        </w:rPr>
        <w:t xml:space="preserve"> 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 xml:space="preserve">Participación activa en fechas conmemorativas: </w:t>
      </w:r>
      <w:r w:rsidR="0003143F" w:rsidRPr="00BB53C5">
        <w:rPr>
          <w:rFonts w:eastAsia="Times New Roman" w:cstheme="minorHAnsi"/>
          <w:b/>
          <w:bCs/>
          <w:color w:val="000000" w:themeColor="text1"/>
          <w:lang w:eastAsia="es-CL"/>
        </w:rPr>
        <w:t>8M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>, Día del Dirigente Social, Día contra la Violencia hacia la Mujer, entre otros</w:t>
      </w:r>
      <w:r w:rsidR="00A13B7D">
        <w:rPr>
          <w:rFonts w:eastAsia="Times New Roman" w:cstheme="minorHAnsi"/>
          <w:color w:val="000000" w:themeColor="text1"/>
          <w:lang w:eastAsia="es-CL"/>
        </w:rPr>
        <w:t>.</w:t>
      </w:r>
      <w:r w:rsidR="009A729C">
        <w:rPr>
          <w:rFonts w:eastAsia="Times New Roman" w:cstheme="minorHAnsi"/>
          <w:color w:val="000000" w:themeColor="text1"/>
          <w:lang w:eastAsia="es-CL"/>
        </w:rPr>
        <w:br/>
      </w:r>
      <w:r w:rsidR="009A729C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t xml:space="preserve">14 organizaciones adjudicaron el </w:t>
      </w:r>
      <w:r w:rsidR="009A729C" w:rsidRPr="00BB53C5">
        <w:rPr>
          <w:rFonts w:eastAsia="Times New Roman" w:cstheme="minorHAnsi"/>
          <w:b/>
          <w:bCs/>
          <w:color w:val="000000" w:themeColor="text1"/>
          <w:lang w:eastAsia="es-CL"/>
        </w:rPr>
        <w:t xml:space="preserve">Fondo Social </w:t>
      </w:r>
      <w:proofErr w:type="gramStart"/>
      <w:r w:rsidR="009A729C" w:rsidRPr="00BB53C5">
        <w:rPr>
          <w:rFonts w:eastAsia="Times New Roman" w:cstheme="minorHAnsi"/>
          <w:b/>
          <w:bCs/>
          <w:color w:val="000000" w:themeColor="text1"/>
          <w:lang w:eastAsia="es-CL"/>
        </w:rPr>
        <w:t>Presidente</w:t>
      </w:r>
      <w:proofErr w:type="gramEnd"/>
      <w:r w:rsidR="009A729C" w:rsidRPr="00BB53C5">
        <w:rPr>
          <w:rFonts w:eastAsia="Times New Roman" w:cstheme="minorHAnsi"/>
          <w:b/>
          <w:bCs/>
          <w:color w:val="000000" w:themeColor="text1"/>
          <w:lang w:eastAsia="es-CL"/>
        </w:rPr>
        <w:t xml:space="preserve"> de la República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t>, por más de $9 MM.</w:t>
      </w:r>
      <w:r w:rsidR="009A729C">
        <w:rPr>
          <w:rFonts w:eastAsia="Times New Roman" w:cstheme="minorHAnsi"/>
          <w:color w:val="000000" w:themeColor="text1"/>
          <w:lang w:eastAsia="es-CL"/>
        </w:rPr>
        <w:br/>
      </w:r>
      <w:r>
        <w:rPr>
          <w:rFonts w:eastAsia="Times New Roman" w:cstheme="minorHAnsi"/>
          <w:b/>
          <w:bCs/>
          <w:color w:val="000000" w:themeColor="text1"/>
          <w:sz w:val="32"/>
          <w:szCs w:val="32"/>
          <w:lang w:eastAsia="es-CL"/>
        </w:rPr>
        <w:br/>
      </w:r>
      <w:r w:rsidR="009A729C" w:rsidRPr="009F2F7B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t>3.</w:t>
      </w:r>
      <w:r w:rsidR="00A1653A" w:rsidRPr="009F2F7B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t xml:space="preserve"> GESTIÓN DEL RIESGO DE DESASTRES</w:t>
      </w:r>
      <w:r w:rsidR="009A729C" w:rsidRPr="009F2F7B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t xml:space="preserve"> Y EVENTOS MASIVOS</w:t>
      </w:r>
    </w:p>
    <w:p w14:paraId="204E49C4" w14:textId="757A36C4" w:rsidR="0003143F" w:rsidRPr="00BB53C5" w:rsidRDefault="00A1653A" w:rsidP="00A1653A">
      <w:pPr>
        <w:spacing w:before="240"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eastAsia="es-CL"/>
        </w:rPr>
      </w:pP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 xml:space="preserve">✅ 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>Feria Provincial de Gestión de Riesgos: participaron +800 personas, 25 servicios, se entregaron 1.200 folletos y 300 kits de emergencia</w:t>
      </w:r>
      <w:r w:rsidRPr="00BB53C5">
        <w:rPr>
          <w:rFonts w:eastAsia="Times New Roman" w:cstheme="minorHAnsi"/>
          <w:color w:val="000000" w:themeColor="text1"/>
          <w:lang w:eastAsia="es-CL"/>
        </w:rPr>
        <w:t>.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br/>
      </w: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>11 Comités de Gestión de Riesgos</w:t>
      </w:r>
      <w:r w:rsidRPr="00BB53C5">
        <w:rPr>
          <w:rFonts w:eastAsia="Times New Roman" w:cstheme="minorHAnsi"/>
          <w:color w:val="000000" w:themeColor="text1"/>
          <w:lang w:eastAsia="es-CL"/>
        </w:rPr>
        <w:t>.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br/>
      </w:r>
      <w:r w:rsidR="009A729C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t xml:space="preserve">65 </w:t>
      </w:r>
      <w:r w:rsidR="009A729C" w:rsidRPr="00BB53C5">
        <w:rPr>
          <w:rFonts w:eastAsia="Times New Roman" w:cstheme="minorHAnsi"/>
          <w:b/>
          <w:bCs/>
          <w:color w:val="000000" w:themeColor="text1"/>
          <w:lang w:eastAsia="es-CL"/>
        </w:rPr>
        <w:t>Autorizaciones para espectáculos de fútbol profesional.</w:t>
      </w:r>
      <w:r w:rsidR="009A729C" w:rsidRPr="00BB53C5">
        <w:rPr>
          <w:rFonts w:eastAsia="Times New Roman" w:cstheme="minorHAnsi"/>
          <w:b/>
          <w:bCs/>
          <w:color w:val="000000" w:themeColor="text1"/>
          <w:lang w:eastAsia="es-CL"/>
        </w:rPr>
        <w:br/>
      </w:r>
      <w:r w:rsidR="009A729C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t xml:space="preserve">192 </w:t>
      </w:r>
      <w:r w:rsidR="009A729C" w:rsidRPr="00BB53C5">
        <w:rPr>
          <w:rFonts w:eastAsia="Times New Roman" w:cstheme="minorHAnsi"/>
          <w:b/>
          <w:bCs/>
          <w:color w:val="000000" w:themeColor="text1"/>
          <w:lang w:eastAsia="es-CL"/>
        </w:rPr>
        <w:t>Conformidades para actos y eventos públicos.</w:t>
      </w:r>
      <w:r w:rsidR="009122DD" w:rsidRPr="00BB53C5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br/>
      </w:r>
      <w:r w:rsidR="009F2F7B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br/>
      </w:r>
      <w:r w:rsidR="009F2F7B" w:rsidRPr="009F2F7B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t>4</w:t>
      </w:r>
      <w:r w:rsidRPr="009F2F7B">
        <w:rPr>
          <w:rFonts w:eastAsia="Times New Roman" w:cstheme="minorHAnsi"/>
          <w:b/>
          <w:bCs/>
          <w:color w:val="000000" w:themeColor="text1"/>
          <w:sz w:val="28"/>
          <w:szCs w:val="28"/>
          <w:lang w:eastAsia="es-CL"/>
        </w:rPr>
        <w:t>. ÁREA SOCIAL – FONDO ORASMI</w:t>
      </w:r>
    </w:p>
    <w:p w14:paraId="6C3DA61A" w14:textId="29D759D3" w:rsidR="00A13B7D" w:rsidRDefault="00A1653A" w:rsidP="00A13B7D">
      <w:pPr>
        <w:spacing w:before="240" w:after="0" w:line="240" w:lineRule="auto"/>
        <w:textAlignment w:val="baseline"/>
        <w:rPr>
          <w:rFonts w:eastAsia="Times New Roman" w:cstheme="minorHAnsi"/>
          <w:color w:val="000000" w:themeColor="text1"/>
          <w:lang w:eastAsia="es-CL"/>
        </w:rPr>
      </w:pP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 xml:space="preserve">✅ 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>505 casos ingresados para atención social</w:t>
      </w:r>
      <w:r w:rsidRPr="00BB53C5">
        <w:rPr>
          <w:rFonts w:eastAsia="Times New Roman" w:cstheme="minorHAnsi"/>
          <w:color w:val="000000" w:themeColor="text1"/>
          <w:lang w:eastAsia="es-CL"/>
        </w:rPr>
        <w:t>.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br/>
      </w: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 xml:space="preserve">✅ 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>560 solicitudes recibidas</w:t>
      </w:r>
      <w:r w:rsidRPr="00BB53C5">
        <w:rPr>
          <w:rFonts w:eastAsia="Times New Roman" w:cstheme="minorHAnsi"/>
          <w:color w:val="000000" w:themeColor="text1"/>
          <w:lang w:eastAsia="es-CL"/>
        </w:rPr>
        <w:t>.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br/>
      </w: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 xml:space="preserve"> $31.390.000 ejecutados en ayudas</w:t>
      </w:r>
      <w:r w:rsidRPr="00BB53C5">
        <w:rPr>
          <w:rFonts w:eastAsia="Times New Roman" w:cstheme="minorHAnsi"/>
          <w:color w:val="000000" w:themeColor="text1"/>
          <w:lang w:eastAsia="es-CL"/>
        </w:rPr>
        <w:t>.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br/>
      </w:r>
      <w:r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t xml:space="preserve"> $52.783.737 disponibles para 2025</w:t>
      </w:r>
      <w:r w:rsidRPr="00BB53C5">
        <w:rPr>
          <w:rFonts w:eastAsia="Times New Roman" w:cstheme="minorHAnsi"/>
          <w:color w:val="000000" w:themeColor="text1"/>
          <w:lang w:eastAsia="es-CL"/>
        </w:rPr>
        <w:t>.</w:t>
      </w:r>
      <w:r w:rsidR="0003143F" w:rsidRPr="00BB53C5">
        <w:rPr>
          <w:rFonts w:eastAsia="Times New Roman" w:cstheme="minorHAnsi"/>
          <w:color w:val="000000" w:themeColor="text1"/>
          <w:lang w:eastAsia="es-CL"/>
        </w:rPr>
        <w:br/>
      </w:r>
      <w:r w:rsidR="009A729C" w:rsidRPr="00BB53C5">
        <w:rPr>
          <w:rFonts w:ascii="Segoe UI Emoji" w:eastAsia="Times New Roman" w:hAnsi="Segoe UI Emoji" w:cs="Segoe UI Emoji"/>
          <w:color w:val="000000" w:themeColor="text1"/>
          <w:lang w:eastAsia="es-CL"/>
        </w:rPr>
        <w:t>✅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t xml:space="preserve"> 1.273 hogares beneficiados con </w:t>
      </w:r>
      <w:r w:rsidR="009A729C" w:rsidRPr="00BB53C5">
        <w:rPr>
          <w:rFonts w:eastAsia="Times New Roman" w:cstheme="minorHAnsi"/>
          <w:b/>
          <w:bCs/>
          <w:color w:val="000000" w:themeColor="text1"/>
          <w:lang w:eastAsia="es-CL"/>
        </w:rPr>
        <w:t>entrega de agua potable</w:t>
      </w:r>
      <w:r w:rsidR="009A729C" w:rsidRPr="00BB53C5">
        <w:rPr>
          <w:rFonts w:eastAsia="Times New Roman" w:cstheme="minorHAnsi"/>
          <w:color w:val="000000" w:themeColor="text1"/>
          <w:lang w:eastAsia="es-CL"/>
        </w:rPr>
        <w:t xml:space="preserve"> en 4 comunas</w:t>
      </w:r>
      <w:r w:rsidR="00A13B7D">
        <w:rPr>
          <w:rFonts w:eastAsia="Times New Roman" w:cstheme="minorHAnsi"/>
          <w:color w:val="000000" w:themeColor="text1"/>
          <w:lang w:eastAsia="es-CL"/>
        </w:rPr>
        <w:t>.</w:t>
      </w:r>
    </w:p>
    <w:p w14:paraId="49DDB444" w14:textId="59596147" w:rsidR="00A13B7D" w:rsidRDefault="00A13B7D" w:rsidP="00A13B7D">
      <w:pPr>
        <w:rPr>
          <w:rFonts w:eastAsia="Times New Roman" w:cstheme="minorHAnsi"/>
          <w:color w:val="000000" w:themeColor="text1"/>
          <w:lang w:eastAsia="es-CL"/>
        </w:rPr>
      </w:pPr>
    </w:p>
    <w:sectPr w:rsidR="00A13B7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088C" w14:textId="77777777" w:rsidR="00A06B16" w:rsidRDefault="00A06B16" w:rsidP="0003143F">
      <w:pPr>
        <w:spacing w:after="0" w:line="240" w:lineRule="auto"/>
      </w:pPr>
      <w:r>
        <w:separator/>
      </w:r>
    </w:p>
  </w:endnote>
  <w:endnote w:type="continuationSeparator" w:id="0">
    <w:p w14:paraId="0B0433F4" w14:textId="77777777" w:rsidR="00A06B16" w:rsidRDefault="00A06B16" w:rsidP="0003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8FEA" w14:textId="77777777" w:rsidR="00A06B16" w:rsidRDefault="00A06B16" w:rsidP="0003143F">
      <w:pPr>
        <w:spacing w:after="0" w:line="240" w:lineRule="auto"/>
      </w:pPr>
      <w:r>
        <w:separator/>
      </w:r>
    </w:p>
  </w:footnote>
  <w:footnote w:type="continuationSeparator" w:id="0">
    <w:p w14:paraId="5CAA52B7" w14:textId="77777777" w:rsidR="00A06B16" w:rsidRDefault="00A06B16" w:rsidP="0003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108C" w14:textId="246AEB6B" w:rsidR="0003143F" w:rsidRDefault="00A1653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1DDE2A" wp14:editId="64B91CE8">
          <wp:simplePos x="0" y="0"/>
          <wp:positionH relativeFrom="column">
            <wp:posOffset>4901768</wp:posOffset>
          </wp:positionH>
          <wp:positionV relativeFrom="page">
            <wp:posOffset>301219</wp:posOffset>
          </wp:positionV>
          <wp:extent cx="1079500" cy="1021080"/>
          <wp:effectExtent l="0" t="0" r="6350" b="7620"/>
          <wp:wrapThrough wrapText="bothSides">
            <wp:wrapPolygon edited="0">
              <wp:start x="0" y="0"/>
              <wp:lineTo x="0" y="21358"/>
              <wp:lineTo x="17915" y="21358"/>
              <wp:lineTo x="18296" y="20552"/>
              <wp:lineTo x="14866" y="19746"/>
              <wp:lineTo x="12579" y="19343"/>
              <wp:lineTo x="15628" y="14910"/>
              <wp:lineTo x="15247" y="12896"/>
              <wp:lineTo x="18296" y="12493"/>
              <wp:lineTo x="18296" y="6851"/>
              <wp:lineTo x="15247" y="6448"/>
              <wp:lineTo x="21346" y="2821"/>
              <wp:lineTo x="2134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2A3E4C2" wp14:editId="3793198C">
          <wp:simplePos x="0" y="0"/>
          <wp:positionH relativeFrom="column">
            <wp:posOffset>-720225</wp:posOffset>
          </wp:positionH>
          <wp:positionV relativeFrom="paragraph">
            <wp:posOffset>-148414</wp:posOffset>
          </wp:positionV>
          <wp:extent cx="5174615" cy="1247775"/>
          <wp:effectExtent l="0" t="0" r="6985" b="9525"/>
          <wp:wrapTight wrapText="bothSides">
            <wp:wrapPolygon edited="0">
              <wp:start x="0" y="0"/>
              <wp:lineTo x="0" y="21435"/>
              <wp:lineTo x="21550" y="21435"/>
              <wp:lineTo x="2155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461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E95E5" w14:textId="4C2711B4" w:rsidR="0003143F" w:rsidRDefault="0003143F" w:rsidP="0003143F">
    <w:pPr>
      <w:pStyle w:val="Encabezado"/>
      <w:jc w:val="both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9EF"/>
    <w:multiLevelType w:val="multilevel"/>
    <w:tmpl w:val="1A8A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34F21"/>
    <w:multiLevelType w:val="hybridMultilevel"/>
    <w:tmpl w:val="B6300492"/>
    <w:lvl w:ilvl="0" w:tplc="8542A65C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8409C8"/>
    <w:multiLevelType w:val="multilevel"/>
    <w:tmpl w:val="D45E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73FA3"/>
    <w:multiLevelType w:val="multilevel"/>
    <w:tmpl w:val="3F2E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55539"/>
    <w:multiLevelType w:val="multilevel"/>
    <w:tmpl w:val="570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90909"/>
    <w:multiLevelType w:val="multilevel"/>
    <w:tmpl w:val="BBA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132182">
    <w:abstractNumId w:val="0"/>
  </w:num>
  <w:num w:numId="2" w16cid:durableId="1291204625">
    <w:abstractNumId w:val="5"/>
  </w:num>
  <w:num w:numId="3" w16cid:durableId="484125362">
    <w:abstractNumId w:val="4"/>
  </w:num>
  <w:num w:numId="4" w16cid:durableId="725839707">
    <w:abstractNumId w:val="3"/>
  </w:num>
  <w:num w:numId="5" w16cid:durableId="1144201792">
    <w:abstractNumId w:val="2"/>
  </w:num>
  <w:num w:numId="6" w16cid:durableId="30566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3F"/>
    <w:rsid w:val="0003143F"/>
    <w:rsid w:val="00072476"/>
    <w:rsid w:val="003B5AD8"/>
    <w:rsid w:val="005D1498"/>
    <w:rsid w:val="005D23CD"/>
    <w:rsid w:val="00612743"/>
    <w:rsid w:val="009122DD"/>
    <w:rsid w:val="009A729C"/>
    <w:rsid w:val="009F2F7B"/>
    <w:rsid w:val="00A06B16"/>
    <w:rsid w:val="00A13B7D"/>
    <w:rsid w:val="00A1653A"/>
    <w:rsid w:val="00BB53C5"/>
    <w:rsid w:val="00BF309E"/>
    <w:rsid w:val="00CA5D6C"/>
    <w:rsid w:val="00D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C3B5"/>
  <w15:chartTrackingRefBased/>
  <w15:docId w15:val="{EB54B92F-B137-4E2C-B2A5-D966CF4D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31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link w:val="Ttulo4Car"/>
    <w:uiPriority w:val="9"/>
    <w:qFormat/>
    <w:rsid w:val="000314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43F"/>
  </w:style>
  <w:style w:type="paragraph" w:styleId="Piedepgina">
    <w:name w:val="footer"/>
    <w:basedOn w:val="Normal"/>
    <w:link w:val="PiedepginaCar"/>
    <w:uiPriority w:val="99"/>
    <w:unhideWhenUsed/>
    <w:rsid w:val="00031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43F"/>
  </w:style>
  <w:style w:type="character" w:customStyle="1" w:styleId="Ttulo3Car">
    <w:name w:val="Título 3 Car"/>
    <w:basedOn w:val="Fuentedeprrafopredeter"/>
    <w:link w:val="Ttulo3"/>
    <w:uiPriority w:val="9"/>
    <w:rsid w:val="0003143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03143F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03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BF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Mardones Hurtado</dc:creator>
  <cp:keywords/>
  <dc:description/>
  <cp:lastModifiedBy>Katia Mardones Hurtado</cp:lastModifiedBy>
  <cp:revision>3</cp:revision>
  <cp:lastPrinted>2025-06-27T14:59:00Z</cp:lastPrinted>
  <dcterms:created xsi:type="dcterms:W3CDTF">2025-06-25T15:31:00Z</dcterms:created>
  <dcterms:modified xsi:type="dcterms:W3CDTF">2025-06-27T15:19:00Z</dcterms:modified>
</cp:coreProperties>
</file>